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f082273f7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12ad533a5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Nyiregyhaza, Szabolcs-Szatmar-Bereg,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aadef38ed483c" /><Relationship Type="http://schemas.openxmlformats.org/officeDocument/2006/relationships/numbering" Target="/word/numbering.xml" Id="R4c3bf65f8cb9415b" /><Relationship Type="http://schemas.openxmlformats.org/officeDocument/2006/relationships/settings" Target="/word/settings.xml" Id="R780549efafe94860" /><Relationship Type="http://schemas.openxmlformats.org/officeDocument/2006/relationships/image" Target="/word/media/86b193c6-de59-4d32-a165-32cd94f8e9a1.png" Id="R3a512ad533a54683" /></Relationships>
</file>