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02096305f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adb2fb130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Ahmedabad,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fda80ba4e4cb3" /><Relationship Type="http://schemas.openxmlformats.org/officeDocument/2006/relationships/numbering" Target="/word/numbering.xml" Id="R6f0e1f680b7d47aa" /><Relationship Type="http://schemas.openxmlformats.org/officeDocument/2006/relationships/settings" Target="/word/settings.xml" Id="Rdb3b9b0990254bee" /><Relationship Type="http://schemas.openxmlformats.org/officeDocument/2006/relationships/image" Target="/word/media/56325ea7-95d6-4159-83ef-0170e9de7f27.png" Id="Rd47adb2fb1304dc9" /></Relationships>
</file>