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1a6d697f6549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e50d6296d64d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Godhra, Gujarat,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e93241c2374be2" /><Relationship Type="http://schemas.openxmlformats.org/officeDocument/2006/relationships/numbering" Target="/word/numbering.xml" Id="Ra50c951ca65d498a" /><Relationship Type="http://schemas.openxmlformats.org/officeDocument/2006/relationships/settings" Target="/word/settings.xml" Id="Rea3693374f7044d2" /><Relationship Type="http://schemas.openxmlformats.org/officeDocument/2006/relationships/image" Target="/word/media/2dbdb480-0699-44b3-aa34-a7331fcac85b.png" Id="R8be50d6296d64d91" /></Relationships>
</file>