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c405b55cc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c25d8ef94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Kota,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dff8cdffb43fe" /><Relationship Type="http://schemas.openxmlformats.org/officeDocument/2006/relationships/numbering" Target="/word/numbering.xml" Id="Rb55e92fb4d8f4c0c" /><Relationship Type="http://schemas.openxmlformats.org/officeDocument/2006/relationships/settings" Target="/word/settings.xml" Id="Rcea17d24500f4814" /><Relationship Type="http://schemas.openxmlformats.org/officeDocument/2006/relationships/image" Target="/word/media/d1f6319a-5934-4bb7-a40e-c107f0c3d576.png" Id="Rdbdc25d8ef944fb5" /></Relationships>
</file>