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ad6537829f49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029fb97fe247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Rae Bareli, Uttar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e7c7a0a81c41bb" /><Relationship Type="http://schemas.openxmlformats.org/officeDocument/2006/relationships/numbering" Target="/word/numbering.xml" Id="R5e7930de99d2496a" /><Relationship Type="http://schemas.openxmlformats.org/officeDocument/2006/relationships/settings" Target="/word/settings.xml" Id="R614bee14a47340b1" /><Relationship Type="http://schemas.openxmlformats.org/officeDocument/2006/relationships/image" Target="/word/media/3909bccc-17ae-4f8e-895a-d9843e0c011c.png" Id="Rc4029fb97fe247da" /></Relationships>
</file>