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a589707b1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6bcc8a529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Silchar, Assam,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c8bfdb4944f9b" /><Relationship Type="http://schemas.openxmlformats.org/officeDocument/2006/relationships/numbering" Target="/word/numbering.xml" Id="Redf5fa9990d74221" /><Relationship Type="http://schemas.openxmlformats.org/officeDocument/2006/relationships/settings" Target="/word/settings.xml" Id="Rde180d790d2b40f4" /><Relationship Type="http://schemas.openxmlformats.org/officeDocument/2006/relationships/image" Target="/word/media/88d01562-7978-4115-830f-02810b178e62.png" Id="Rd906bcc8a52941d3" /></Relationships>
</file>