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c5923dabdb47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f7a2d6f4bf47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Aldina Seconda,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b6f41cc70345b5" /><Relationship Type="http://schemas.openxmlformats.org/officeDocument/2006/relationships/numbering" Target="/word/numbering.xml" Id="Rd07d9b6c65264657" /><Relationship Type="http://schemas.openxmlformats.org/officeDocument/2006/relationships/settings" Target="/word/settings.xml" Id="Rcc6845b7912b403c" /><Relationship Type="http://schemas.openxmlformats.org/officeDocument/2006/relationships/image" Target="/word/media/b7a0ecf9-e65c-45d0-8158-f060f2d83e02.png" Id="Redf7a2d6f4bf4716" /></Relationships>
</file>