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e9c18ac67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953ccbfee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Anconetta,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f3ac76e3d4ce2" /><Relationship Type="http://schemas.openxmlformats.org/officeDocument/2006/relationships/numbering" Target="/word/numbering.xml" Id="R94a135440a494f83" /><Relationship Type="http://schemas.openxmlformats.org/officeDocument/2006/relationships/settings" Target="/word/settings.xml" Id="R88e677938d1b418b" /><Relationship Type="http://schemas.openxmlformats.org/officeDocument/2006/relationships/image" Target="/word/media/3cfb688a-8dd9-4afa-b79e-f8a1d9da91ea.png" Id="Rfb6953ccbfee43e5" /></Relationships>
</file>