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784f6286e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293df957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Arzachena,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18c08cda942f0" /><Relationship Type="http://schemas.openxmlformats.org/officeDocument/2006/relationships/numbering" Target="/word/numbering.xml" Id="R1ecaf23bd478430a" /><Relationship Type="http://schemas.openxmlformats.org/officeDocument/2006/relationships/settings" Target="/word/settings.xml" Id="Re5be8a899695472b" /><Relationship Type="http://schemas.openxmlformats.org/officeDocument/2006/relationships/image" Target="/word/media/0018f3d2-6171-41d6-af7f-e5e3580b138b.png" Id="R62c293df957a490d" /></Relationships>
</file>