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d7cc2282b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9018a3788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Novara, Piedmont,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df2ec2bdf49ca" /><Relationship Type="http://schemas.openxmlformats.org/officeDocument/2006/relationships/numbering" Target="/word/numbering.xml" Id="R4112ce9e56d840a9" /><Relationship Type="http://schemas.openxmlformats.org/officeDocument/2006/relationships/settings" Target="/word/settings.xml" Id="R33a237a3284845a6" /><Relationship Type="http://schemas.openxmlformats.org/officeDocument/2006/relationships/image" Target="/word/media/9a6c8e8f-5b70-4045-b1be-ad5b5d385157.png" Id="R4919018a37884538" /></Relationships>
</file>