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ec9b3f0b6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cd022b395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Awbari,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eb9d855a24e5c" /><Relationship Type="http://schemas.openxmlformats.org/officeDocument/2006/relationships/numbering" Target="/word/numbering.xml" Id="R9ab8dbd282b84f3e" /><Relationship Type="http://schemas.openxmlformats.org/officeDocument/2006/relationships/settings" Target="/word/settings.xml" Id="Rb99b99161a664648" /><Relationship Type="http://schemas.openxmlformats.org/officeDocument/2006/relationships/image" Target="/word/media/b2982603-7a3d-438d-afba-e971f00a7ba1.png" Id="Red5cd022b395452c" /></Relationships>
</file>