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c321e300e243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dbe88335e48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Armonaiciai,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eded1df2624bfe" /><Relationship Type="http://schemas.openxmlformats.org/officeDocument/2006/relationships/numbering" Target="/word/numbering.xml" Id="R1ad41a38af5d4e36" /><Relationship Type="http://schemas.openxmlformats.org/officeDocument/2006/relationships/settings" Target="/word/settings.xml" Id="Ra74cff26901c4d51" /><Relationship Type="http://schemas.openxmlformats.org/officeDocument/2006/relationships/image" Target="/word/media/8da36491-1ef4-4dce-a6c3-f9c1b3c1a131.png" Id="Rbdcdbe88335e4824" /></Relationships>
</file>