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f5cfac73c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ec7007c7b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Male, Maldives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fafb9f97f4b6d" /><Relationship Type="http://schemas.openxmlformats.org/officeDocument/2006/relationships/numbering" Target="/word/numbering.xml" Id="R1474d7b4a86b41c1" /><Relationship Type="http://schemas.openxmlformats.org/officeDocument/2006/relationships/settings" Target="/word/settings.xml" Id="R0276da3abb164892" /><Relationship Type="http://schemas.openxmlformats.org/officeDocument/2006/relationships/image" Target="/word/media/dcc3f923-4acd-4ea9-a94c-9c47f7a07511.png" Id="Rc1dec7007c7b4515" /></Relationships>
</file>