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d2bcdcdf0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a1ac2f5c7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Riwon County,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bdaf7afb14561" /><Relationship Type="http://schemas.openxmlformats.org/officeDocument/2006/relationships/numbering" Target="/word/numbering.xml" Id="Rc3208a2fdbc64420" /><Relationship Type="http://schemas.openxmlformats.org/officeDocument/2006/relationships/settings" Target="/word/settings.xml" Id="Ra28b8e4f6e4c4d3d" /><Relationship Type="http://schemas.openxmlformats.org/officeDocument/2006/relationships/image" Target="/word/media/3218a30d-7452-4502-938c-9126a9ab4c5f.png" Id="Rf8ea1ac2f5c74158" /></Relationships>
</file>