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e1ebc63d5d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21e9870e4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Latif Rahu,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5547fdbdae4e68" /><Relationship Type="http://schemas.openxmlformats.org/officeDocument/2006/relationships/numbering" Target="/word/numbering.xml" Id="Rfe19f798b2c94d70" /><Relationship Type="http://schemas.openxmlformats.org/officeDocument/2006/relationships/settings" Target="/word/settings.xml" Id="R0beb8184a4574a32" /><Relationship Type="http://schemas.openxmlformats.org/officeDocument/2006/relationships/image" Target="/word/media/cef4c4f9-cabf-4831-b113-0ded7284e4e0.png" Id="R06321e9870e44c40" /></Relationships>
</file>