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381ed916d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8f33b506b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Tibbi Waddan,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32037c40e41fe" /><Relationship Type="http://schemas.openxmlformats.org/officeDocument/2006/relationships/numbering" Target="/word/numbering.xml" Id="R23f33579f25e4ada" /><Relationship Type="http://schemas.openxmlformats.org/officeDocument/2006/relationships/settings" Target="/word/settings.xml" Id="Rfcc977fd45c44c86" /><Relationship Type="http://schemas.openxmlformats.org/officeDocument/2006/relationships/image" Target="/word/media/bc4495cf-d25c-4bf2-8f45-acd654fd0234.png" Id="R7738f33b506b442d" /></Relationships>
</file>