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30ce6c54d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be126e539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Talara,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d274e2ccd487c" /><Relationship Type="http://schemas.openxmlformats.org/officeDocument/2006/relationships/numbering" Target="/word/numbering.xml" Id="R2c7950f3ece84c68" /><Relationship Type="http://schemas.openxmlformats.org/officeDocument/2006/relationships/settings" Target="/word/settings.xml" Id="R15a7708564144bab" /><Relationship Type="http://schemas.openxmlformats.org/officeDocument/2006/relationships/image" Target="/word/media/210de65f-7c93-4269-914a-7baedf3b7d4f.png" Id="Rd0ebe126e5394941" /></Relationships>
</file>