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83c28f0ac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52b7ce3a3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3f8cdb5b4af7" /><Relationship Type="http://schemas.openxmlformats.org/officeDocument/2006/relationships/numbering" Target="/word/numbering.xml" Id="R42420cf1f1bd4f02" /><Relationship Type="http://schemas.openxmlformats.org/officeDocument/2006/relationships/settings" Target="/word/settings.xml" Id="Rc16ce01c29bc4695" /><Relationship Type="http://schemas.openxmlformats.org/officeDocument/2006/relationships/image" Target="/word/media/cb6793e2-88d5-4108-9d55-1475117366b4.png" Id="Rc0b52b7ce3a34616" /></Relationships>
</file>