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1c322fa17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315ee8032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Czulow-Papiernia,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c3ae09cac4ef5" /><Relationship Type="http://schemas.openxmlformats.org/officeDocument/2006/relationships/numbering" Target="/word/numbering.xml" Id="R47b7d6ea914842dc" /><Relationship Type="http://schemas.openxmlformats.org/officeDocument/2006/relationships/settings" Target="/word/settings.xml" Id="R2b39a0f075204aed" /><Relationship Type="http://schemas.openxmlformats.org/officeDocument/2006/relationships/image" Target="/word/media/478be7ef-473f-4dd3-be90-193f75fdffa0.png" Id="R59e315ee8032418f" /></Relationships>
</file>