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77f556d26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8d3c19e47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Dziewiec Wlok,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b02e1e94947fc" /><Relationship Type="http://schemas.openxmlformats.org/officeDocument/2006/relationships/numbering" Target="/word/numbering.xml" Id="Rbdfb445c519e4cad" /><Relationship Type="http://schemas.openxmlformats.org/officeDocument/2006/relationships/settings" Target="/word/settings.xml" Id="Ra5e5a748fdf44833" /><Relationship Type="http://schemas.openxmlformats.org/officeDocument/2006/relationships/image" Target="/word/media/cff43b21-4bf0-445d-81ff-582cbae0f9df.png" Id="Re0b8d3c19e4740ab" /></Relationships>
</file>