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78be88c5f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2861ea284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Wschodnie,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ff9b1d5a748f7" /><Relationship Type="http://schemas.openxmlformats.org/officeDocument/2006/relationships/numbering" Target="/word/numbering.xml" Id="R3f5a6b67100c4a67" /><Relationship Type="http://schemas.openxmlformats.org/officeDocument/2006/relationships/settings" Target="/word/settings.xml" Id="R536a6015fc4d42c5" /><Relationship Type="http://schemas.openxmlformats.org/officeDocument/2006/relationships/image" Target="/word/media/e8b9248a-4a0a-409a-8e14-7621f0b3c7ad.png" Id="Rc372861ea28440b5" /></Relationships>
</file>