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35e8865fb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a463afbce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464e458e6405e" /><Relationship Type="http://schemas.openxmlformats.org/officeDocument/2006/relationships/numbering" Target="/word/numbering.xml" Id="R3f22a8463ae74c2b" /><Relationship Type="http://schemas.openxmlformats.org/officeDocument/2006/relationships/settings" Target="/word/settings.xml" Id="Rb0a38a4715df47d5" /><Relationship Type="http://schemas.openxmlformats.org/officeDocument/2006/relationships/image" Target="/word/media/72fe6dfb-5ac9-4da3-8bc3-03fa15f39360.png" Id="R4b2a463afbce4bdd" /></Relationships>
</file>