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f1d876f06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0301e64f3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Klatwy,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f88a888264f71" /><Relationship Type="http://schemas.openxmlformats.org/officeDocument/2006/relationships/numbering" Target="/word/numbering.xml" Id="R06c59c9e37944d25" /><Relationship Type="http://schemas.openxmlformats.org/officeDocument/2006/relationships/settings" Target="/word/settings.xml" Id="Rbfbab44488db4f38" /><Relationship Type="http://schemas.openxmlformats.org/officeDocument/2006/relationships/image" Target="/word/media/4ae8dd67-9bd0-4e37-aa48-5eee78535cda.png" Id="Rdd90301e64f34cbe" /></Relationships>
</file>