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2acf2ac77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25620b598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Koczargi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9e56d6ecd4b77" /><Relationship Type="http://schemas.openxmlformats.org/officeDocument/2006/relationships/numbering" Target="/word/numbering.xml" Id="R66fb2d8cca5e4ed0" /><Relationship Type="http://schemas.openxmlformats.org/officeDocument/2006/relationships/settings" Target="/word/settings.xml" Id="R78db53fd15a9490e" /><Relationship Type="http://schemas.openxmlformats.org/officeDocument/2006/relationships/image" Target="/word/media/0e9a1780-a5e5-4fed-911b-2f9c2735dc45.png" Id="R39625620b5984784" /></Relationships>
</file>