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d30c06df0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5dcca1e02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9e1b5e1e644b3" /><Relationship Type="http://schemas.openxmlformats.org/officeDocument/2006/relationships/numbering" Target="/word/numbering.xml" Id="Rfc37f9ff88bc47b7" /><Relationship Type="http://schemas.openxmlformats.org/officeDocument/2006/relationships/settings" Target="/word/settings.xml" Id="R5fe90a55ae334a86" /><Relationship Type="http://schemas.openxmlformats.org/officeDocument/2006/relationships/image" Target="/word/media/0c9678b2-ae00-4f94-8b11-e541f6cfda7e.png" Id="R22e5dcca1e0249d2" /></Relationships>
</file>