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12cd8fe4d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1bb6e939c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Kostry Litwa,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ad65dc8ba467b" /><Relationship Type="http://schemas.openxmlformats.org/officeDocument/2006/relationships/numbering" Target="/word/numbering.xml" Id="R0480e1fd9c81409c" /><Relationship Type="http://schemas.openxmlformats.org/officeDocument/2006/relationships/settings" Target="/word/settings.xml" Id="Ra69190dbe85a47f9" /><Relationship Type="http://schemas.openxmlformats.org/officeDocument/2006/relationships/image" Target="/word/media/b22076ab-7a97-4c97-a724-b749ebc87195.png" Id="R3ff1bb6e939c4e7e" /></Relationships>
</file>