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c2c06fa99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05615b5be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Kraszewo Czubaki,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c38e906624a4a" /><Relationship Type="http://schemas.openxmlformats.org/officeDocument/2006/relationships/numbering" Target="/word/numbering.xml" Id="R7c798c79d00340d0" /><Relationship Type="http://schemas.openxmlformats.org/officeDocument/2006/relationships/settings" Target="/word/settings.xml" Id="Rbca58d04cb0b4c5a" /><Relationship Type="http://schemas.openxmlformats.org/officeDocument/2006/relationships/image" Target="/word/media/b81c8277-88d0-49d4-94ae-a3b6af4815ea.png" Id="R48b05615b5be4c78" /></Relationships>
</file>