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658b6b33234e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c08d2aec749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Lapczyna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ad3566e0e45e8" /><Relationship Type="http://schemas.openxmlformats.org/officeDocument/2006/relationships/numbering" Target="/word/numbering.xml" Id="R7acdb646d4104d71" /><Relationship Type="http://schemas.openxmlformats.org/officeDocument/2006/relationships/settings" Target="/word/settings.xml" Id="R53b9e3a0ec9140ec" /><Relationship Type="http://schemas.openxmlformats.org/officeDocument/2006/relationships/image" Target="/word/media/c494bc50-589c-4ab2-b52a-4b3bbf380730.png" Id="Rd4fc08d2aec7496e" /></Relationships>
</file>