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62cd933c2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6fc9c607d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Lipiny Glowne,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28427667a48a6" /><Relationship Type="http://schemas.openxmlformats.org/officeDocument/2006/relationships/numbering" Target="/word/numbering.xml" Id="Rd95f6d06ad5942a2" /><Relationship Type="http://schemas.openxmlformats.org/officeDocument/2006/relationships/settings" Target="/word/settings.xml" Id="R88c6e932ba0d4825" /><Relationship Type="http://schemas.openxmlformats.org/officeDocument/2006/relationships/image" Target="/word/media/b10bd12b-4702-4b9b-b053-ca99759da535.png" Id="R7bd6fc9c607d4bef" /></Relationships>
</file>