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a0055f5ad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dd6f665b9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Plock,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3c2ad926a4b56" /><Relationship Type="http://schemas.openxmlformats.org/officeDocument/2006/relationships/numbering" Target="/word/numbering.xml" Id="Rd9a66f35234f422a" /><Relationship Type="http://schemas.openxmlformats.org/officeDocument/2006/relationships/settings" Target="/word/settings.xml" Id="Rc5b2159294064f1f" /><Relationship Type="http://schemas.openxmlformats.org/officeDocument/2006/relationships/image" Target="/word/media/f3ae3936-542d-46a4-81db-026c0f358093.png" Id="R1ccdd6f665b9485c" /></Relationships>
</file>