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6583bc21f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277e922f8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Mysliwczow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75c2e7db9448c" /><Relationship Type="http://schemas.openxmlformats.org/officeDocument/2006/relationships/numbering" Target="/word/numbering.xml" Id="R96888b258eaa4bb0" /><Relationship Type="http://schemas.openxmlformats.org/officeDocument/2006/relationships/settings" Target="/word/settings.xml" Id="R975a576b43fb4269" /><Relationship Type="http://schemas.openxmlformats.org/officeDocument/2006/relationships/image" Target="/word/media/933a4468-5b9a-4ff5-b9a4-4beb1322351b.png" Id="R01b277e922f84dff" /></Relationships>
</file>