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26892f0ee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a66e8f7a7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Kiszewa,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755bfdc0047de" /><Relationship Type="http://schemas.openxmlformats.org/officeDocument/2006/relationships/numbering" Target="/word/numbering.xml" Id="Re49df54ad37348e3" /><Relationship Type="http://schemas.openxmlformats.org/officeDocument/2006/relationships/settings" Target="/word/settings.xml" Id="Rcb73bd275e884884" /><Relationship Type="http://schemas.openxmlformats.org/officeDocument/2006/relationships/image" Target="/word/media/99399541-9ca3-428a-bb86-661d4ba61356.png" Id="Rd95a66e8f7a74666" /></Relationships>
</file>