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85ea95c00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3066e5f8a3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Nowiny Barglowskie,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7724f0af144d2f" /><Relationship Type="http://schemas.openxmlformats.org/officeDocument/2006/relationships/numbering" Target="/word/numbering.xml" Id="R4ffdd6bdd4f64a77" /><Relationship Type="http://schemas.openxmlformats.org/officeDocument/2006/relationships/settings" Target="/word/settings.xml" Id="Rde06b3c68e874a4e" /><Relationship Type="http://schemas.openxmlformats.org/officeDocument/2006/relationships/image" Target="/word/media/9444ec7e-b030-422e-a23e-7f3067ad9dba.png" Id="R693066e5f8a34ef4" /></Relationships>
</file>