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6e55c957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2d76d7954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Ornontowice,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efeaf7a2d4985" /><Relationship Type="http://schemas.openxmlformats.org/officeDocument/2006/relationships/numbering" Target="/word/numbering.xml" Id="R285bd775741d4c6f" /><Relationship Type="http://schemas.openxmlformats.org/officeDocument/2006/relationships/settings" Target="/word/settings.xml" Id="R0c2bc085e1164875" /><Relationship Type="http://schemas.openxmlformats.org/officeDocument/2006/relationships/image" Target="/word/media/f26fbf1e-0b6a-4a7d-88a0-f3f94a362c00.png" Id="R7a62d76d79544498" /></Relationships>
</file>