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25ab456f3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c4440e2ec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b2a356de84b83" /><Relationship Type="http://schemas.openxmlformats.org/officeDocument/2006/relationships/numbering" Target="/word/numbering.xml" Id="Rbe950f0cd97f48f3" /><Relationship Type="http://schemas.openxmlformats.org/officeDocument/2006/relationships/settings" Target="/word/settings.xml" Id="R0da1f88762874a8b" /><Relationship Type="http://schemas.openxmlformats.org/officeDocument/2006/relationships/image" Target="/word/media/d4bae4b4-e252-46d4-b0a5-ae50333d0926.png" Id="R031c4440e2ec4bf3" /></Relationships>
</file>