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2f4c1ccf8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34f493d4c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767ae03b6474c" /><Relationship Type="http://schemas.openxmlformats.org/officeDocument/2006/relationships/numbering" Target="/word/numbering.xml" Id="R5df40540f0f94d3f" /><Relationship Type="http://schemas.openxmlformats.org/officeDocument/2006/relationships/settings" Target="/word/settings.xml" Id="Rc0795cf4190e4323" /><Relationship Type="http://schemas.openxmlformats.org/officeDocument/2006/relationships/image" Target="/word/media/5c8fc711-b7e8-4baf-a86a-73d6bc23cdc3.png" Id="R2da34f493d4c48f0" /></Relationships>
</file>