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38f3ff3b2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f94b0e4b9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a060f10ea4156" /><Relationship Type="http://schemas.openxmlformats.org/officeDocument/2006/relationships/numbering" Target="/word/numbering.xml" Id="R70b78aed5c8849d4" /><Relationship Type="http://schemas.openxmlformats.org/officeDocument/2006/relationships/settings" Target="/word/settings.xml" Id="Rcde54f0a990045ec" /><Relationship Type="http://schemas.openxmlformats.org/officeDocument/2006/relationships/image" Target="/word/media/4b650b2b-282d-4d5b-ae70-c5ee19398739.png" Id="R70cf94b0e4b94d44" /></Relationships>
</file>