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b9791eea2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8d7328b07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Barcik,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ada845a3c4af0" /><Relationship Type="http://schemas.openxmlformats.org/officeDocument/2006/relationships/numbering" Target="/word/numbering.xml" Id="R8724a9d6873d4dde" /><Relationship Type="http://schemas.openxmlformats.org/officeDocument/2006/relationships/settings" Target="/word/settings.xml" Id="R502df676f9a84055" /><Relationship Type="http://schemas.openxmlformats.org/officeDocument/2006/relationships/image" Target="/word/media/cc448325-afb1-4a00-babb-84c2b7848e85.png" Id="R48f8d7328b074e9a" /></Relationships>
</file>