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cea705bbb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200ccc155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Topczykaly,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35b8bc6444dc2" /><Relationship Type="http://schemas.openxmlformats.org/officeDocument/2006/relationships/numbering" Target="/word/numbering.xml" Id="R9fc7cf07651f462b" /><Relationship Type="http://schemas.openxmlformats.org/officeDocument/2006/relationships/settings" Target="/word/settings.xml" Id="Rf98e775600214e3e" /><Relationship Type="http://schemas.openxmlformats.org/officeDocument/2006/relationships/image" Target="/word/media/d1f93ce5-293d-4c4c-abe9-1a0486cb259c.png" Id="Recd200ccc1554af6" /></Relationships>
</file>