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fa2ecfc28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f7b64f07e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Trebowiec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f875d0d194612" /><Relationship Type="http://schemas.openxmlformats.org/officeDocument/2006/relationships/numbering" Target="/word/numbering.xml" Id="Ra977ebbebfc84f9e" /><Relationship Type="http://schemas.openxmlformats.org/officeDocument/2006/relationships/settings" Target="/word/settings.xml" Id="R1f504867547b4acc" /><Relationship Type="http://schemas.openxmlformats.org/officeDocument/2006/relationships/image" Target="/word/media/47d8d809-0f5c-48be-be50-c1e06fb8b924.png" Id="Ra97f7b64f07e4f85" /></Relationships>
</file>