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b58d10a9340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d19c0854b245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Wroczynszczyzna,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31b21b55e74920" /><Relationship Type="http://schemas.openxmlformats.org/officeDocument/2006/relationships/numbering" Target="/word/numbering.xml" Id="Rf742c17ce51849ef" /><Relationship Type="http://schemas.openxmlformats.org/officeDocument/2006/relationships/settings" Target="/word/settings.xml" Id="R6ac8db2ff9ee4b55" /><Relationship Type="http://schemas.openxmlformats.org/officeDocument/2006/relationships/image" Target="/word/media/a000c9f4-ca4e-4117-bbb1-7dc700a82de7.png" Id="R9bd19c0854b24507" /></Relationships>
</file>