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b18d35885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00adeb476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0eabe0480435d" /><Relationship Type="http://schemas.openxmlformats.org/officeDocument/2006/relationships/numbering" Target="/word/numbering.xml" Id="Rfd6dc5c81fcb4821" /><Relationship Type="http://schemas.openxmlformats.org/officeDocument/2006/relationships/settings" Target="/word/settings.xml" Id="Rfed6b3c8ba8f481d" /><Relationship Type="http://schemas.openxmlformats.org/officeDocument/2006/relationships/image" Target="/word/media/cc0c1aa6-fae2-414e-97c4-c8963db5acd1.png" Id="Rca000adeb4764c0a" /></Relationships>
</file>