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5f89b503e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bd6e28ed0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Ronquenho,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c1103b92b44d6" /><Relationship Type="http://schemas.openxmlformats.org/officeDocument/2006/relationships/numbering" Target="/word/numbering.xml" Id="R8f0d352c3978436a" /><Relationship Type="http://schemas.openxmlformats.org/officeDocument/2006/relationships/settings" Target="/word/settings.xml" Id="Rf86a3fe0d8c94662" /><Relationship Type="http://schemas.openxmlformats.org/officeDocument/2006/relationships/image" Target="/word/media/589f8065-1cfa-445d-9999-5deb163d37be.png" Id="R55dbd6e28ed04360" /></Relationships>
</file>