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22248b2f646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b291d52ae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Arrifana,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25f17fb37d48af" /><Relationship Type="http://schemas.openxmlformats.org/officeDocument/2006/relationships/numbering" Target="/word/numbering.xml" Id="R5fe12478b21842d4" /><Relationship Type="http://schemas.openxmlformats.org/officeDocument/2006/relationships/settings" Target="/word/settings.xml" Id="R3a7d6f737e254b30" /><Relationship Type="http://schemas.openxmlformats.org/officeDocument/2006/relationships/image" Target="/word/media/a4c570e6-a241-4f28-a215-b436d6ebee01.png" Id="R36bb291d52ae44ae" /></Relationships>
</file>