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e2e076563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f1262cfe0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Fragosa,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6a5458da84ecb" /><Relationship Type="http://schemas.openxmlformats.org/officeDocument/2006/relationships/numbering" Target="/word/numbering.xml" Id="R8fc8f0cabece4941" /><Relationship Type="http://schemas.openxmlformats.org/officeDocument/2006/relationships/settings" Target="/word/settings.xml" Id="R7d90241023fb4470" /><Relationship Type="http://schemas.openxmlformats.org/officeDocument/2006/relationships/image" Target="/word/media/bc457c14-ef13-478d-9331-74d0db865f26.png" Id="R5caf1262cfe04c65" /></Relationships>
</file>