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3e6df1c83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26b8db7a0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de Vale de Carros,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3d1980e1d4b8f" /><Relationship Type="http://schemas.openxmlformats.org/officeDocument/2006/relationships/numbering" Target="/word/numbering.xml" Id="R813dcefd33d546cc" /><Relationship Type="http://schemas.openxmlformats.org/officeDocument/2006/relationships/settings" Target="/word/settings.xml" Id="R918bbf16c2f84210" /><Relationship Type="http://schemas.openxmlformats.org/officeDocument/2006/relationships/image" Target="/word/media/d35f8e0c-e9ec-49e0-b55c-cda53dd5b4b9.png" Id="R09826b8db7a04c2b" /></Relationships>
</file>