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7c3db5609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174b1a54d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Casarao do Archino,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9379efb814bef" /><Relationship Type="http://schemas.openxmlformats.org/officeDocument/2006/relationships/numbering" Target="/word/numbering.xml" Id="R710eff20db994ecf" /><Relationship Type="http://schemas.openxmlformats.org/officeDocument/2006/relationships/settings" Target="/word/settings.xml" Id="Ra2f904c26d244349" /><Relationship Type="http://schemas.openxmlformats.org/officeDocument/2006/relationships/image" Target="/word/media/852c6b23-aa51-4bd2-9ca5-7d5ac1886117.png" Id="R191174b1a54d4bc4" /></Relationships>
</file>