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5ed22b39b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f9e513663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 Pardo,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8fd0d2a714af7" /><Relationship Type="http://schemas.openxmlformats.org/officeDocument/2006/relationships/numbering" Target="/word/numbering.xml" Id="R01db6768cc624d00" /><Relationship Type="http://schemas.openxmlformats.org/officeDocument/2006/relationships/settings" Target="/word/settings.xml" Id="Ref7660fae9854f56" /><Relationship Type="http://schemas.openxmlformats.org/officeDocument/2006/relationships/image" Target="/word/media/1e6921c8-a1a0-4c84-87c3-d4086351eb8a.png" Id="Rb02f9e5136634c78" /></Relationships>
</file>