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a5827857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531f1c85e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Guribanes,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6665161664ab6" /><Relationship Type="http://schemas.openxmlformats.org/officeDocument/2006/relationships/numbering" Target="/word/numbering.xml" Id="Rb127d402dab14a50" /><Relationship Type="http://schemas.openxmlformats.org/officeDocument/2006/relationships/settings" Target="/word/settings.xml" Id="Re3fc8e473f764a4c" /><Relationship Type="http://schemas.openxmlformats.org/officeDocument/2006/relationships/image" Target="/word/media/cf047ca9-0ac9-4791-9bcc-f693ca7a8400.png" Id="R9ba531f1c85e4fd8" /></Relationships>
</file>