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b50265c97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6b3d7f52d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54a2cd80d4e12" /><Relationship Type="http://schemas.openxmlformats.org/officeDocument/2006/relationships/numbering" Target="/word/numbering.xml" Id="Rcdfe68f74acd42c3" /><Relationship Type="http://schemas.openxmlformats.org/officeDocument/2006/relationships/settings" Target="/word/settings.xml" Id="Rfd03dc23d0ea412f" /><Relationship Type="http://schemas.openxmlformats.org/officeDocument/2006/relationships/image" Target="/word/media/141a28c3-f75b-49ff-9d6c-aa8353d3d93e.png" Id="R46a6b3d7f52d4bcc" /></Relationships>
</file>